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0656" w14:textId="28719F05" w:rsidR="00FB4254" w:rsidRPr="0055762F" w:rsidRDefault="003E249F" w:rsidP="0055762F">
      <w:r>
        <w:rPr>
          <w:noProof/>
        </w:rPr>
        <w:drawing>
          <wp:anchor distT="0" distB="0" distL="114300" distR="114300" simplePos="0" relativeHeight="251659263" behindDoc="0" locked="0" layoutInCell="1" allowOverlap="1" wp14:anchorId="127964A0" wp14:editId="3911B12A">
            <wp:simplePos x="0" y="0"/>
            <wp:positionH relativeFrom="margin">
              <wp:posOffset>-68580</wp:posOffset>
            </wp:positionH>
            <wp:positionV relativeFrom="paragraph">
              <wp:posOffset>0</wp:posOffset>
            </wp:positionV>
            <wp:extent cx="4945380" cy="2649220"/>
            <wp:effectExtent l="0" t="0" r="7620" b="0"/>
            <wp:wrapSquare wrapText="bothSides"/>
            <wp:docPr id="11" name="Picture 11" descr="A picture containing smoke, fire, outdoor, weap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smoke, fire, outdoor, weapon&#10;&#10;Description automatically generated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3FA4F8B" wp14:editId="04952AA4">
            <wp:simplePos x="0" y="0"/>
            <wp:positionH relativeFrom="margin">
              <wp:posOffset>30480</wp:posOffset>
            </wp:positionH>
            <wp:positionV relativeFrom="paragraph">
              <wp:posOffset>93345</wp:posOffset>
            </wp:positionV>
            <wp:extent cx="2997200" cy="139319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73110016"/>
      <w:bookmarkStart w:id="1" w:name="_Hlk73109525"/>
      <w:bookmarkEnd w:id="0"/>
      <w:r w:rsidR="00953AB5" w:rsidRPr="00953AB5">
        <w:rPr>
          <w:rFonts w:ascii="Roboto" w:eastAsia="Calibri" w:hAnsi="Roboto" w:cs="Calibri"/>
          <w:color w:val="ED7D31" w:themeColor="accent2"/>
          <w:sz w:val="48"/>
          <w:szCs w:val="48"/>
        </w:rPr>
        <w:t xml:space="preserve">A Simple </w:t>
      </w:r>
      <w:r w:rsidR="00DB247A">
        <w:rPr>
          <w:rFonts w:ascii="Roboto" w:eastAsia="Calibri" w:hAnsi="Roboto" w:cs="Calibri"/>
          <w:color w:val="ED7D31" w:themeColor="accent2"/>
          <w:sz w:val="48"/>
          <w:szCs w:val="48"/>
        </w:rPr>
        <w:t xml:space="preserve">Sensor </w:t>
      </w:r>
      <w:r w:rsidR="00953AB5" w:rsidRPr="00953AB5">
        <w:rPr>
          <w:rFonts w:ascii="Roboto" w:eastAsia="Calibri" w:hAnsi="Roboto" w:cs="Calibri"/>
          <w:color w:val="ED7D31" w:themeColor="accent2"/>
          <w:sz w:val="48"/>
          <w:szCs w:val="48"/>
        </w:rPr>
        <w:t>Device with Staggering Results in Wild</w:t>
      </w:r>
      <w:r w:rsidR="00306A33" w:rsidRPr="00F25F21">
        <w:rPr>
          <w:rFonts w:ascii="Roboto" w:eastAsia="Calibri" w:hAnsi="Roboto" w:cs="Calibri"/>
          <w:color w:val="ED7D31" w:themeColor="accent2"/>
          <w:sz w:val="48"/>
          <w:szCs w:val="48"/>
        </w:rPr>
        <w:t>f</w:t>
      </w:r>
      <w:r w:rsidR="00953AB5" w:rsidRPr="00953AB5">
        <w:rPr>
          <w:rFonts w:ascii="Roboto" w:eastAsia="Calibri" w:hAnsi="Roboto" w:cs="Calibri"/>
          <w:color w:val="ED7D31" w:themeColor="accent2"/>
          <w:sz w:val="48"/>
          <w:szCs w:val="48"/>
        </w:rPr>
        <w:t>ire Environments</w:t>
      </w:r>
    </w:p>
    <w:tbl>
      <w:tblPr>
        <w:tblStyle w:val="TableGrid"/>
        <w:tblpPr w:leftFromText="180" w:rightFromText="180" w:vertAnchor="text" w:horzAnchor="margin" w:tblpY="2309"/>
        <w:tblW w:w="11496" w:type="dxa"/>
        <w:tblLook w:val="04A0" w:firstRow="1" w:lastRow="0" w:firstColumn="1" w:lastColumn="0" w:noHBand="0" w:noVBand="1"/>
      </w:tblPr>
      <w:tblGrid>
        <w:gridCol w:w="5748"/>
        <w:gridCol w:w="5748"/>
      </w:tblGrid>
      <w:tr w:rsidR="00F94A8B" w14:paraId="4829E1A0" w14:textId="77777777" w:rsidTr="0055762F">
        <w:trPr>
          <w:trHeight w:val="337"/>
        </w:trPr>
        <w:tc>
          <w:tcPr>
            <w:tcW w:w="5748" w:type="dxa"/>
            <w:shd w:val="clear" w:color="auto" w:fill="F7CAAC" w:themeFill="accent2" w:themeFillTint="66"/>
            <w:vAlign w:val="center"/>
          </w:tcPr>
          <w:p w14:paraId="594B51D5" w14:textId="77777777" w:rsidR="00F94A8B" w:rsidRDefault="00F94A8B" w:rsidP="0055762F">
            <w:pPr>
              <w:rPr>
                <w:rFonts w:ascii="Roboto" w:eastAsia="Calibri" w:hAnsi="Roboto" w:cs="Calibri"/>
              </w:rPr>
            </w:pPr>
            <w:r>
              <w:rPr>
                <w:rFonts w:ascii="Roboto" w:eastAsia="Calibri" w:hAnsi="Roboto" w:cs="Calibri"/>
              </w:rPr>
              <w:t>Temperature</w:t>
            </w:r>
          </w:p>
        </w:tc>
        <w:tc>
          <w:tcPr>
            <w:tcW w:w="5748" w:type="dxa"/>
            <w:shd w:val="clear" w:color="auto" w:fill="F7CAAC" w:themeFill="accent2" w:themeFillTint="66"/>
            <w:vAlign w:val="center"/>
          </w:tcPr>
          <w:p w14:paraId="398F43D4" w14:textId="77777777" w:rsidR="00F94A8B" w:rsidRDefault="00F94A8B" w:rsidP="0055762F">
            <w:pPr>
              <w:rPr>
                <w:rFonts w:ascii="Roboto" w:eastAsia="Calibri" w:hAnsi="Roboto" w:cs="Calibri"/>
              </w:rPr>
            </w:pPr>
            <w:r>
              <w:rPr>
                <w:rFonts w:ascii="Roboto" w:eastAsia="Calibri" w:hAnsi="Roboto" w:cs="Calibri"/>
              </w:rPr>
              <w:t>Structural Impact</w:t>
            </w:r>
          </w:p>
        </w:tc>
      </w:tr>
      <w:tr w:rsidR="00F94A8B" w14:paraId="74168A21" w14:textId="77777777" w:rsidTr="0055762F">
        <w:trPr>
          <w:trHeight w:val="337"/>
        </w:trPr>
        <w:tc>
          <w:tcPr>
            <w:tcW w:w="5748" w:type="dxa"/>
            <w:vAlign w:val="center"/>
          </w:tcPr>
          <w:p w14:paraId="09C18727" w14:textId="77777777" w:rsidR="00F94A8B" w:rsidRDefault="00F94A8B" w:rsidP="0055762F">
            <w:pPr>
              <w:rPr>
                <w:rFonts w:ascii="Roboto" w:eastAsia="Calibri" w:hAnsi="Roboto" w:cs="Calibri"/>
              </w:rPr>
            </w:pPr>
            <w:r>
              <w:rPr>
                <w:rFonts w:ascii="Roboto" w:eastAsia="Calibri" w:hAnsi="Roboto" w:cs="Calibri"/>
              </w:rPr>
              <w:t>&gt;200°C or 392°F</w:t>
            </w:r>
          </w:p>
        </w:tc>
        <w:tc>
          <w:tcPr>
            <w:tcW w:w="5748" w:type="dxa"/>
            <w:vAlign w:val="center"/>
          </w:tcPr>
          <w:p w14:paraId="606A9658" w14:textId="77777777" w:rsidR="00F94A8B" w:rsidRDefault="00F94A8B" w:rsidP="0055762F">
            <w:pPr>
              <w:rPr>
                <w:rFonts w:ascii="Roboto" w:eastAsia="Calibri" w:hAnsi="Roboto" w:cs="Calibri"/>
              </w:rPr>
            </w:pPr>
            <w:r>
              <w:rPr>
                <w:rFonts w:ascii="Roboto" w:eastAsia="Calibri" w:hAnsi="Roboto" w:cs="Calibri"/>
              </w:rPr>
              <w:t>Decrease in modulus of elasticity</w:t>
            </w:r>
          </w:p>
        </w:tc>
      </w:tr>
      <w:tr w:rsidR="00F94A8B" w14:paraId="3E9530CD" w14:textId="77777777" w:rsidTr="0055762F">
        <w:trPr>
          <w:trHeight w:val="337"/>
        </w:trPr>
        <w:tc>
          <w:tcPr>
            <w:tcW w:w="5748" w:type="dxa"/>
            <w:vAlign w:val="center"/>
          </w:tcPr>
          <w:p w14:paraId="1FBDFDDD" w14:textId="77777777" w:rsidR="00F94A8B" w:rsidRDefault="00F94A8B" w:rsidP="0055762F">
            <w:pPr>
              <w:rPr>
                <w:rFonts w:ascii="Roboto" w:eastAsia="Calibri" w:hAnsi="Roboto" w:cs="Calibri"/>
              </w:rPr>
            </w:pPr>
            <w:r>
              <w:rPr>
                <w:rFonts w:ascii="Roboto" w:eastAsia="Calibri" w:hAnsi="Roboto" w:cs="Calibri"/>
              </w:rPr>
              <w:t>&gt;400°C or 752°F</w:t>
            </w:r>
          </w:p>
        </w:tc>
        <w:tc>
          <w:tcPr>
            <w:tcW w:w="5748" w:type="dxa"/>
            <w:vAlign w:val="center"/>
          </w:tcPr>
          <w:p w14:paraId="56C0D416" w14:textId="77777777" w:rsidR="00F94A8B" w:rsidRDefault="00F94A8B" w:rsidP="0055762F">
            <w:pPr>
              <w:rPr>
                <w:rFonts w:ascii="Roboto" w:eastAsia="Calibri" w:hAnsi="Roboto" w:cs="Calibri"/>
              </w:rPr>
            </w:pPr>
            <w:r>
              <w:rPr>
                <w:rFonts w:ascii="Roboto" w:eastAsia="Calibri" w:hAnsi="Roboto" w:cs="Calibri"/>
              </w:rPr>
              <w:t>Decrease in yield strength &amp; Zinc will begin to melt</w:t>
            </w:r>
          </w:p>
        </w:tc>
      </w:tr>
      <w:tr w:rsidR="00F94A8B" w14:paraId="410D97C5" w14:textId="77777777" w:rsidTr="0055762F">
        <w:trPr>
          <w:trHeight w:val="322"/>
        </w:trPr>
        <w:tc>
          <w:tcPr>
            <w:tcW w:w="5748" w:type="dxa"/>
            <w:vAlign w:val="center"/>
          </w:tcPr>
          <w:p w14:paraId="7C7DF605" w14:textId="77777777" w:rsidR="00F94A8B" w:rsidRDefault="00F94A8B" w:rsidP="0055762F">
            <w:pPr>
              <w:rPr>
                <w:rFonts w:ascii="Roboto" w:eastAsia="Calibri" w:hAnsi="Roboto" w:cs="Calibri"/>
              </w:rPr>
            </w:pPr>
            <w:r>
              <w:rPr>
                <w:rFonts w:ascii="Roboto" w:eastAsia="Calibri" w:hAnsi="Roboto" w:cs="Calibri"/>
              </w:rPr>
              <w:t>&gt;600°C or 1112°F</w:t>
            </w:r>
          </w:p>
        </w:tc>
        <w:tc>
          <w:tcPr>
            <w:tcW w:w="5748" w:type="dxa"/>
            <w:vAlign w:val="center"/>
          </w:tcPr>
          <w:p w14:paraId="07541DF3" w14:textId="77777777" w:rsidR="00F94A8B" w:rsidRDefault="00F94A8B" w:rsidP="0055762F">
            <w:pPr>
              <w:rPr>
                <w:rFonts w:ascii="Roboto" w:eastAsia="Calibri" w:hAnsi="Roboto" w:cs="Calibri"/>
              </w:rPr>
            </w:pPr>
            <w:r>
              <w:rPr>
                <w:rFonts w:ascii="Roboto" w:eastAsia="Calibri" w:hAnsi="Roboto" w:cs="Calibri"/>
              </w:rPr>
              <w:t>50% loss in strength and oxidation will occur</w:t>
            </w:r>
          </w:p>
        </w:tc>
      </w:tr>
    </w:tbl>
    <w:p w14:paraId="3773F591" w14:textId="77777777" w:rsidR="0055762F" w:rsidRDefault="0055762F" w:rsidP="00FB4254">
      <w:pPr>
        <w:rPr>
          <w:rFonts w:ascii="Roboto" w:hAnsi="Roboto" w:cstheme="minorHAnsi"/>
          <w:sz w:val="24"/>
          <w:szCs w:val="24"/>
        </w:rPr>
      </w:pPr>
    </w:p>
    <w:p w14:paraId="4868535E" w14:textId="5F0A278F" w:rsidR="005A704C" w:rsidRDefault="005A704C" w:rsidP="00FB4254">
      <w:pPr>
        <w:rPr>
          <w:rFonts w:ascii="Roboto" w:hAnsi="Roboto" w:cstheme="minorHAnsi"/>
          <w:sz w:val="24"/>
          <w:szCs w:val="24"/>
        </w:rPr>
      </w:pPr>
      <w:r w:rsidRPr="005A704C">
        <w:rPr>
          <w:rFonts w:ascii="Roboto" w:hAnsi="Roboto" w:cstheme="minorHAnsi"/>
          <w:sz w:val="24"/>
          <w:szCs w:val="24"/>
        </w:rPr>
        <w:t xml:space="preserve">By December 18, </w:t>
      </w:r>
      <w:proofErr w:type="gramStart"/>
      <w:r w:rsidRPr="005A704C">
        <w:rPr>
          <w:rFonts w:ascii="Roboto" w:hAnsi="Roboto" w:cstheme="minorHAnsi"/>
          <w:sz w:val="24"/>
          <w:szCs w:val="24"/>
        </w:rPr>
        <w:t>2020</w:t>
      </w:r>
      <w:proofErr w:type="gramEnd"/>
      <w:r w:rsidRPr="005A704C">
        <w:rPr>
          <w:rFonts w:ascii="Roboto" w:hAnsi="Roboto" w:cstheme="minorHAnsi"/>
          <w:sz w:val="24"/>
          <w:szCs w:val="24"/>
        </w:rPr>
        <w:t xml:space="preserve"> there were about 57,000 wildfires compared with 50,477 in 2019, according to the</w:t>
      </w:r>
      <w:r w:rsidRPr="00FB4254">
        <w:rPr>
          <w:rFonts w:ascii="Roboto" w:hAnsi="Roboto" w:cstheme="minorHAnsi"/>
          <w:sz w:val="24"/>
          <w:szCs w:val="24"/>
        </w:rPr>
        <w:t> </w:t>
      </w:r>
      <w:hyperlink r:id="rId10" w:history="1">
        <w:r w:rsidRPr="00FB4254">
          <w:rPr>
            <w:rStyle w:val="Hyperlink"/>
            <w:rFonts w:ascii="Roboto" w:hAnsi="Roboto" w:cstheme="minorHAnsi"/>
            <w:color w:val="auto"/>
            <w:sz w:val="24"/>
            <w:szCs w:val="24"/>
            <w:u w:val="none"/>
          </w:rPr>
          <w:t>National Interagency Fire Center</w:t>
        </w:r>
      </w:hyperlink>
      <w:r w:rsidRPr="005A704C">
        <w:rPr>
          <w:rFonts w:ascii="Roboto" w:hAnsi="Roboto" w:cstheme="minorHAnsi"/>
          <w:sz w:val="24"/>
          <w:szCs w:val="24"/>
        </w:rPr>
        <w:t xml:space="preserve">. More than 10.3 million acres were burned in 2020, compared with 4.7 million acres in 2019.  Five of the top 20 largest California wildfires fires occurred in 2020. </w:t>
      </w:r>
      <w:r w:rsidR="00FB4254">
        <w:rPr>
          <w:rFonts w:ascii="Roboto" w:hAnsi="Roboto" w:cstheme="minorHAnsi"/>
          <w:sz w:val="24"/>
          <w:szCs w:val="24"/>
        </w:rPr>
        <w:t xml:space="preserve">The extreme temperatures of these wildfires can cause </w:t>
      </w:r>
      <w:r w:rsidR="003E249F">
        <w:rPr>
          <w:rFonts w:ascii="Roboto" w:hAnsi="Roboto" w:cstheme="minorHAnsi"/>
          <w:sz w:val="24"/>
          <w:szCs w:val="24"/>
        </w:rPr>
        <w:t xml:space="preserve">a reduction in structural strength and even melt the zinc </w:t>
      </w:r>
      <w:r w:rsidR="00516F50">
        <w:rPr>
          <w:rFonts w:ascii="Roboto" w:hAnsi="Roboto" w:cstheme="minorHAnsi"/>
          <w:sz w:val="24"/>
          <w:szCs w:val="24"/>
        </w:rPr>
        <w:t>off</w:t>
      </w:r>
      <w:r w:rsidR="003E249F">
        <w:rPr>
          <w:rFonts w:ascii="Roboto" w:hAnsi="Roboto" w:cstheme="minorHAnsi"/>
          <w:sz w:val="24"/>
          <w:szCs w:val="24"/>
        </w:rPr>
        <w:t xml:space="preserve"> galvanized steel. This can lead to accelerated corrosion, or even the collapse of lattice towers.</w:t>
      </w:r>
    </w:p>
    <w:bookmarkEnd w:id="1"/>
    <w:p w14:paraId="56ABBDC1" w14:textId="77777777" w:rsidR="00F94A8B" w:rsidRDefault="00F94A8B" w:rsidP="00717C91">
      <w:pPr>
        <w:shd w:val="clear" w:color="auto" w:fill="FFFFFF"/>
        <w:spacing w:after="225" w:line="240" w:lineRule="auto"/>
        <w:jc w:val="both"/>
        <w:rPr>
          <w:rFonts w:ascii="Roboto" w:eastAsia="Calibri" w:hAnsi="Roboto" w:cs="Calibri"/>
          <w:color w:val="2A2A2D"/>
          <w:sz w:val="23"/>
          <w:szCs w:val="23"/>
        </w:rPr>
      </w:pPr>
    </w:p>
    <w:p w14:paraId="4F028B68" w14:textId="0FDB87AE" w:rsidR="00DB247A" w:rsidRDefault="00953AB5" w:rsidP="00717C91">
      <w:pPr>
        <w:shd w:val="clear" w:color="auto" w:fill="FFFFFF"/>
        <w:spacing w:after="225" w:line="240" w:lineRule="auto"/>
        <w:jc w:val="both"/>
        <w:rPr>
          <w:rFonts w:ascii="Roboto" w:eastAsia="Calibri" w:hAnsi="Roboto" w:cs="Calibri"/>
          <w:color w:val="2A2A2D"/>
          <w:sz w:val="24"/>
          <w:szCs w:val="24"/>
        </w:rPr>
      </w:pPr>
      <w:proofErr w:type="spellStart"/>
      <w:r w:rsidRPr="00953AB5">
        <w:rPr>
          <w:rFonts w:ascii="Roboto" w:eastAsia="Calibri" w:hAnsi="Roboto" w:cs="Calibri"/>
          <w:color w:val="2A2A2D"/>
          <w:sz w:val="24"/>
          <w:szCs w:val="24"/>
        </w:rPr>
        <w:t>Enviro</w:t>
      </w:r>
      <w:r w:rsidRPr="00CE47CA">
        <w:rPr>
          <w:rFonts w:ascii="Roboto" w:eastAsia="Calibri" w:hAnsi="Roboto" w:cs="Calibri"/>
          <w:color w:val="2A2A2D"/>
          <w:sz w:val="24"/>
          <w:szCs w:val="24"/>
        </w:rPr>
        <w:t>Z</w:t>
      </w:r>
      <w:r w:rsidRPr="00953AB5">
        <w:rPr>
          <w:rFonts w:ascii="Roboto" w:eastAsia="Calibri" w:hAnsi="Roboto" w:cs="Calibri"/>
          <w:color w:val="2A2A2D"/>
          <w:sz w:val="24"/>
          <w:szCs w:val="24"/>
        </w:rPr>
        <w:t>en</w:t>
      </w:r>
      <w:r w:rsidRPr="00CE47CA">
        <w:rPr>
          <w:rFonts w:ascii="Roboto" w:eastAsia="Calibri" w:hAnsi="Roboto" w:cs="Calibri"/>
          <w:color w:val="2A2A2D"/>
          <w:sz w:val="24"/>
          <w:szCs w:val="24"/>
        </w:rPr>
        <w:t>s</w:t>
      </w:r>
      <w:r w:rsidRPr="00953AB5">
        <w:rPr>
          <w:rFonts w:ascii="Roboto" w:eastAsia="Calibri" w:hAnsi="Roboto" w:cs="Calibri"/>
          <w:color w:val="2A2A2D"/>
          <w:sz w:val="24"/>
          <w:szCs w:val="24"/>
        </w:rPr>
        <w:t>e</w:t>
      </w:r>
      <w:proofErr w:type="spellEnd"/>
      <w:r w:rsidRPr="00953AB5">
        <w:rPr>
          <w:rFonts w:ascii="Roboto" w:eastAsia="Calibri" w:hAnsi="Roboto" w:cs="Calibri"/>
          <w:color w:val="2A2A2D"/>
          <w:sz w:val="24"/>
          <w:szCs w:val="24"/>
        </w:rPr>
        <w:t xml:space="preserve"> is a wireless, heat resistant</w:t>
      </w:r>
      <w:r w:rsidR="00306A33" w:rsidRPr="00CE47CA">
        <w:rPr>
          <w:rFonts w:ascii="Roboto" w:eastAsia="Calibri" w:hAnsi="Roboto" w:cs="Calibri"/>
          <w:color w:val="2A2A2D"/>
          <w:sz w:val="24"/>
          <w:szCs w:val="24"/>
        </w:rPr>
        <w:t>,</w:t>
      </w:r>
      <w:r w:rsidRPr="00953AB5">
        <w:rPr>
          <w:rFonts w:ascii="Roboto" w:eastAsia="Calibri" w:hAnsi="Roboto" w:cs="Calibri"/>
          <w:color w:val="2A2A2D"/>
          <w:sz w:val="24"/>
          <w:szCs w:val="24"/>
        </w:rPr>
        <w:t xml:space="preserve"> temperature and corrosion monitoring sensor that is contained in an electrical enclosure underground at the project site. The patented, </w:t>
      </w:r>
      <w:proofErr w:type="spellStart"/>
      <w:r w:rsidRPr="00953AB5">
        <w:rPr>
          <w:rFonts w:ascii="Roboto" w:eastAsia="Calibri" w:hAnsi="Roboto" w:cs="Calibri"/>
          <w:color w:val="2A2A2D"/>
          <w:sz w:val="24"/>
          <w:szCs w:val="24"/>
        </w:rPr>
        <w:t>Enviro</w:t>
      </w:r>
      <w:r w:rsidRPr="00CE47CA">
        <w:rPr>
          <w:rFonts w:ascii="Roboto" w:eastAsia="Calibri" w:hAnsi="Roboto" w:cs="Calibri"/>
          <w:color w:val="2A2A2D"/>
          <w:sz w:val="24"/>
          <w:szCs w:val="24"/>
        </w:rPr>
        <w:t>Z</w:t>
      </w:r>
      <w:r w:rsidRPr="00953AB5">
        <w:rPr>
          <w:rFonts w:ascii="Roboto" w:eastAsia="Calibri" w:hAnsi="Roboto" w:cs="Calibri"/>
          <w:color w:val="2A2A2D"/>
          <w:sz w:val="24"/>
          <w:szCs w:val="24"/>
        </w:rPr>
        <w:t>en</w:t>
      </w:r>
      <w:r w:rsidRPr="00CE47CA">
        <w:rPr>
          <w:rFonts w:ascii="Roboto" w:eastAsia="Calibri" w:hAnsi="Roboto" w:cs="Calibri"/>
          <w:color w:val="2A2A2D"/>
          <w:sz w:val="24"/>
          <w:szCs w:val="24"/>
        </w:rPr>
        <w:t>s</w:t>
      </w:r>
      <w:r w:rsidRPr="00953AB5">
        <w:rPr>
          <w:rFonts w:ascii="Roboto" w:eastAsia="Calibri" w:hAnsi="Roboto" w:cs="Calibri"/>
          <w:color w:val="2A2A2D"/>
          <w:sz w:val="24"/>
          <w:szCs w:val="24"/>
        </w:rPr>
        <w:t>e</w:t>
      </w:r>
      <w:proofErr w:type="spellEnd"/>
      <w:r w:rsidRPr="00953AB5">
        <w:rPr>
          <w:rFonts w:ascii="Roboto" w:eastAsia="Calibri" w:hAnsi="Roboto" w:cs="Calibri"/>
          <w:color w:val="2A2A2D"/>
          <w:sz w:val="24"/>
          <w:szCs w:val="24"/>
        </w:rPr>
        <w:t xml:space="preserve"> unit is simple to install and comprises of corrosion and temperature sensors – one to monitor the wildfire temperatures and the second to monitor the corrosion activity </w:t>
      </w:r>
      <w:r w:rsidR="00052835" w:rsidRPr="00CE47CA">
        <w:rPr>
          <w:rFonts w:ascii="Roboto" w:eastAsia="Calibri" w:hAnsi="Roboto" w:cs="Calibri"/>
          <w:color w:val="2A2A2D"/>
          <w:sz w:val="24"/>
          <w:szCs w:val="24"/>
        </w:rPr>
        <w:t>of the</w:t>
      </w:r>
      <w:r w:rsidR="0055762F">
        <w:rPr>
          <w:rFonts w:ascii="Roboto" w:eastAsia="Calibri" w:hAnsi="Roboto" w:cs="Calibri"/>
          <w:color w:val="2A2A2D"/>
          <w:sz w:val="24"/>
          <w:szCs w:val="24"/>
        </w:rPr>
        <w:t xml:space="preserve"> bare</w:t>
      </w:r>
      <w:r w:rsidR="00C30BF0">
        <w:rPr>
          <w:rFonts w:ascii="Roboto" w:eastAsia="Calibri" w:hAnsi="Roboto" w:cs="Calibri"/>
          <w:color w:val="2A2A2D"/>
          <w:sz w:val="24"/>
          <w:szCs w:val="24"/>
        </w:rPr>
        <w:t xml:space="preserve"> steel</w:t>
      </w:r>
      <w:r w:rsidR="00052835" w:rsidRPr="00CE47CA">
        <w:rPr>
          <w:rFonts w:ascii="Roboto" w:eastAsia="Calibri" w:hAnsi="Roboto" w:cs="Calibri"/>
          <w:color w:val="2A2A2D"/>
          <w:sz w:val="24"/>
          <w:szCs w:val="24"/>
        </w:rPr>
        <w:t xml:space="preserve"> structure below ground</w:t>
      </w:r>
      <w:r w:rsidRPr="00953AB5">
        <w:rPr>
          <w:rFonts w:ascii="Roboto" w:eastAsia="Calibri" w:hAnsi="Roboto" w:cs="Calibri"/>
          <w:color w:val="2A2A2D"/>
          <w:sz w:val="24"/>
          <w:szCs w:val="24"/>
        </w:rPr>
        <w:t xml:space="preserve">. The </w:t>
      </w:r>
      <w:proofErr w:type="spellStart"/>
      <w:r w:rsidRPr="00953AB5">
        <w:rPr>
          <w:rFonts w:ascii="Roboto" w:eastAsia="Calibri" w:hAnsi="Roboto" w:cs="Calibri"/>
          <w:color w:val="2A2A2D"/>
          <w:sz w:val="24"/>
          <w:szCs w:val="24"/>
        </w:rPr>
        <w:t>Enviro</w:t>
      </w:r>
      <w:r w:rsidRPr="00CE47CA">
        <w:rPr>
          <w:rFonts w:ascii="Roboto" w:eastAsia="Calibri" w:hAnsi="Roboto" w:cs="Calibri"/>
          <w:color w:val="2A2A2D"/>
          <w:sz w:val="24"/>
          <w:szCs w:val="24"/>
        </w:rPr>
        <w:t>Z</w:t>
      </w:r>
      <w:r w:rsidRPr="00953AB5">
        <w:rPr>
          <w:rFonts w:ascii="Roboto" w:eastAsia="Calibri" w:hAnsi="Roboto" w:cs="Calibri"/>
          <w:color w:val="2A2A2D"/>
          <w:sz w:val="24"/>
          <w:szCs w:val="24"/>
        </w:rPr>
        <w:t>en</w:t>
      </w:r>
      <w:r w:rsidRPr="00CE47CA">
        <w:rPr>
          <w:rFonts w:ascii="Roboto" w:eastAsia="Calibri" w:hAnsi="Roboto" w:cs="Calibri"/>
          <w:color w:val="2A2A2D"/>
          <w:sz w:val="24"/>
          <w:szCs w:val="24"/>
        </w:rPr>
        <w:t>s</w:t>
      </w:r>
      <w:r w:rsidRPr="00953AB5">
        <w:rPr>
          <w:rFonts w:ascii="Roboto" w:eastAsia="Calibri" w:hAnsi="Roboto" w:cs="Calibri"/>
          <w:color w:val="2A2A2D"/>
          <w:sz w:val="24"/>
          <w:szCs w:val="24"/>
        </w:rPr>
        <w:t>e</w:t>
      </w:r>
      <w:proofErr w:type="spellEnd"/>
      <w:r w:rsidRPr="00953AB5">
        <w:rPr>
          <w:rFonts w:ascii="Roboto" w:eastAsia="Calibri" w:hAnsi="Roboto" w:cs="Calibri"/>
          <w:color w:val="2A2A2D"/>
          <w:sz w:val="24"/>
          <w:szCs w:val="24"/>
        </w:rPr>
        <w:t xml:space="preserve"> </w:t>
      </w:r>
      <w:r w:rsidR="00052835" w:rsidRPr="00CE47CA">
        <w:rPr>
          <w:rFonts w:ascii="Roboto" w:eastAsia="Calibri" w:hAnsi="Roboto" w:cs="Calibri"/>
          <w:color w:val="2A2A2D"/>
          <w:sz w:val="24"/>
          <w:szCs w:val="24"/>
        </w:rPr>
        <w:t>is</w:t>
      </w:r>
      <w:r w:rsidRPr="00953AB5">
        <w:rPr>
          <w:rFonts w:ascii="Roboto" w:eastAsia="Calibri" w:hAnsi="Roboto" w:cs="Calibri"/>
          <w:color w:val="2A2A2D"/>
          <w:sz w:val="24"/>
          <w:szCs w:val="24"/>
        </w:rPr>
        <w:t xml:space="preserve"> configured to collect data routinely, at specific time intervals. The data is wirelessly transmitted by a satellite module for analysis and warns the project owner of abnormal</w:t>
      </w:r>
      <w:r w:rsidR="00717C91">
        <w:rPr>
          <w:rFonts w:ascii="Roboto" w:eastAsia="Calibri" w:hAnsi="Roboto" w:cs="Calibri"/>
          <w:color w:val="2A2A2D"/>
          <w:sz w:val="24"/>
          <w:szCs w:val="24"/>
        </w:rPr>
        <w:t xml:space="preserve"> </w:t>
      </w:r>
      <w:r w:rsidRPr="00953AB5">
        <w:rPr>
          <w:rFonts w:ascii="Roboto" w:eastAsia="Calibri" w:hAnsi="Roboto" w:cs="Calibri"/>
          <w:color w:val="2A2A2D"/>
          <w:sz w:val="24"/>
          <w:szCs w:val="24"/>
        </w:rPr>
        <w:t xml:space="preserve">temperature rises before more serious </w:t>
      </w:r>
      <w:r w:rsidR="00717C91">
        <w:rPr>
          <w:rFonts w:ascii="Roboto" w:eastAsia="Calibri" w:hAnsi="Roboto" w:cs="Calibri"/>
          <w:color w:val="2A2A2D"/>
          <w:sz w:val="24"/>
          <w:szCs w:val="24"/>
        </w:rPr>
        <w:t xml:space="preserve">structural </w:t>
      </w:r>
      <w:r w:rsidRPr="00953AB5">
        <w:rPr>
          <w:rFonts w:ascii="Roboto" w:eastAsia="Calibri" w:hAnsi="Roboto" w:cs="Calibri"/>
          <w:color w:val="2A2A2D"/>
          <w:sz w:val="24"/>
          <w:szCs w:val="24"/>
        </w:rPr>
        <w:t>problems</w:t>
      </w:r>
      <w:r w:rsidRPr="00953AB5">
        <w:rPr>
          <w:rFonts w:ascii="Roboto" w:eastAsia="Calibri" w:hAnsi="Roboto" w:cs="Calibri"/>
          <w:color w:val="2A2A2D"/>
          <w:sz w:val="28"/>
          <w:szCs w:val="28"/>
        </w:rPr>
        <w:t xml:space="preserve"> </w:t>
      </w:r>
      <w:r w:rsidRPr="00AD25B5">
        <w:rPr>
          <w:rFonts w:ascii="Roboto" w:eastAsia="Calibri" w:hAnsi="Roboto" w:cs="Calibri"/>
          <w:color w:val="2A2A2D"/>
        </w:rPr>
        <w:t>occur</w:t>
      </w:r>
      <w:r w:rsidRPr="00953AB5">
        <w:rPr>
          <w:rFonts w:ascii="Roboto" w:eastAsia="Calibri" w:hAnsi="Roboto" w:cs="Calibri"/>
          <w:color w:val="2A2A2D"/>
          <w:sz w:val="23"/>
          <w:szCs w:val="23"/>
        </w:rPr>
        <w:t xml:space="preserve">.  </w:t>
      </w:r>
    </w:p>
    <w:p w14:paraId="7DE57E61" w14:textId="0681825B" w:rsidR="00FB4254" w:rsidRDefault="009726D9" w:rsidP="00717C91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7CA">
        <w:rPr>
          <w:i/>
          <w:iCs/>
          <w:noProof/>
          <w:color w:val="ED7D31" w:themeColor="accent2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CED5D0F" wp14:editId="2E843A5D">
            <wp:simplePos x="0" y="0"/>
            <wp:positionH relativeFrom="margin">
              <wp:align>right</wp:align>
            </wp:positionH>
            <wp:positionV relativeFrom="paragraph">
              <wp:posOffset>241300</wp:posOffset>
            </wp:positionV>
            <wp:extent cx="3591560" cy="2948940"/>
            <wp:effectExtent l="0" t="0" r="8890" b="381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7" r="33985"/>
                    <a:stretch/>
                  </pic:blipFill>
                  <pic:spPr bwMode="auto">
                    <a:xfrm>
                      <a:off x="0" y="0"/>
                      <a:ext cx="359156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F9243A1" wp14:editId="6214B693">
                <wp:simplePos x="0" y="0"/>
                <wp:positionH relativeFrom="margin">
                  <wp:align>left</wp:align>
                </wp:positionH>
                <wp:positionV relativeFrom="paragraph">
                  <wp:posOffset>233680</wp:posOffset>
                </wp:positionV>
                <wp:extent cx="3581400" cy="2979420"/>
                <wp:effectExtent l="0" t="0" r="1905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29794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D0948" w14:textId="5C0B05A6" w:rsidR="00CE47CA" w:rsidRPr="008E40B5" w:rsidRDefault="00CE47C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8E40B5">
                              <w:rPr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EnviroZense</w:t>
                            </w:r>
                            <w:proofErr w:type="spellEnd"/>
                            <w:r w:rsidRPr="008E40B5">
                              <w:rPr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 Features</w:t>
                            </w:r>
                            <w:r w:rsidR="007238E8" w:rsidRPr="008E40B5">
                              <w:rPr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2DE48BBF" w14:textId="0A25CE09" w:rsidR="00557DE2" w:rsidRPr="008E40B5" w:rsidRDefault="00557DE2" w:rsidP="00557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E40B5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Up to 4 temperature sensors</w:t>
                            </w:r>
                          </w:p>
                          <w:p w14:paraId="675DE3B8" w14:textId="4EDB5F0E" w:rsidR="00557DE2" w:rsidRPr="008E40B5" w:rsidRDefault="00557DE2" w:rsidP="00557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E40B5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Up to 4 corrosion sensors</w:t>
                            </w:r>
                          </w:p>
                          <w:p w14:paraId="728A47C6" w14:textId="535452E1" w:rsidR="00557DE2" w:rsidRPr="008E40B5" w:rsidRDefault="00557DE2" w:rsidP="00557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E40B5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Helical Satellite antenna w/ heat resistant dome</w:t>
                            </w:r>
                          </w:p>
                          <w:p w14:paraId="64FC64F1" w14:textId="1CEF813C" w:rsidR="00557DE2" w:rsidRPr="008E40B5" w:rsidRDefault="008E40B5" w:rsidP="00557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E40B5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Li Batteries w/ 3–5-year life </w:t>
                            </w:r>
                          </w:p>
                          <w:p w14:paraId="5C8FA192" w14:textId="20115E7C" w:rsidR="008E40B5" w:rsidRDefault="008E40B5" w:rsidP="00557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E40B5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Water-tight corrosion resistant container</w:t>
                            </w:r>
                          </w:p>
                          <w:p w14:paraId="5562750A" w14:textId="2F9C7B64" w:rsidR="00517CD2" w:rsidRPr="008E40B5" w:rsidRDefault="00517CD2" w:rsidP="00557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Operating temperature -20-1600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°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  <w:p w14:paraId="77150198" w14:textId="77777777" w:rsidR="008E40B5" w:rsidRPr="00517CD2" w:rsidRDefault="008E40B5" w:rsidP="00517CD2">
                            <w:pPr>
                              <w:ind w:left="360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DCF19B9" w14:textId="5B545F5D" w:rsidR="00557DE2" w:rsidRPr="008E40B5" w:rsidRDefault="00557DE2" w:rsidP="00557DE2">
                            <w:pPr>
                              <w:pStyle w:val="ListParagraph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E04F5BA" w14:textId="77777777" w:rsidR="007238E8" w:rsidRPr="00CE47CA" w:rsidRDefault="007238E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243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4pt;width:282pt;height:234.6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" fillcolor="#ed7d31 [3205]" strokecolor="#ed7d31 [3205]">
                <v:textbox>
                  <w:txbxContent>
                    <w:p w14:paraId="38CD0948" w14:textId="5C0B05A6" w:rsidR="00CE47CA" w:rsidRPr="008E40B5" w:rsidRDefault="00CE47C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8E40B5">
                        <w:rPr>
                          <w:b/>
                          <w:bCs/>
                          <w:color w:val="FFFF00"/>
                          <w:sz w:val="32"/>
                          <w:szCs w:val="32"/>
                        </w:rPr>
                        <w:t>EnviroZense</w:t>
                      </w:r>
                      <w:proofErr w:type="spellEnd"/>
                      <w:r w:rsidRPr="008E40B5">
                        <w:rPr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 Features</w:t>
                      </w:r>
                      <w:r w:rsidR="007238E8" w:rsidRPr="008E40B5">
                        <w:rPr>
                          <w:b/>
                          <w:bCs/>
                          <w:color w:val="FFFF00"/>
                          <w:sz w:val="32"/>
                          <w:szCs w:val="32"/>
                        </w:rPr>
                        <w:t>:</w:t>
                      </w:r>
                    </w:p>
                    <w:p w14:paraId="2DE48BBF" w14:textId="0A25CE09" w:rsidR="00557DE2" w:rsidRPr="008E40B5" w:rsidRDefault="00557DE2" w:rsidP="00557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E40B5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Up to 4 temperature sensors</w:t>
                      </w:r>
                    </w:p>
                    <w:p w14:paraId="675DE3B8" w14:textId="4EDB5F0E" w:rsidR="00557DE2" w:rsidRPr="008E40B5" w:rsidRDefault="00557DE2" w:rsidP="00557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E40B5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Up to 4 corrosion sensors</w:t>
                      </w:r>
                    </w:p>
                    <w:p w14:paraId="728A47C6" w14:textId="535452E1" w:rsidR="00557DE2" w:rsidRPr="008E40B5" w:rsidRDefault="00557DE2" w:rsidP="00557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E40B5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Helical Satellite antenna w/ heat resistant dome</w:t>
                      </w:r>
                    </w:p>
                    <w:p w14:paraId="64FC64F1" w14:textId="1CEF813C" w:rsidR="00557DE2" w:rsidRPr="008E40B5" w:rsidRDefault="008E40B5" w:rsidP="00557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E40B5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Li Batteries w/ 3–5-year life </w:t>
                      </w:r>
                    </w:p>
                    <w:p w14:paraId="5C8FA192" w14:textId="20115E7C" w:rsidR="008E40B5" w:rsidRDefault="008E40B5" w:rsidP="00557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E40B5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Water-tight corrosion resistant container</w:t>
                      </w:r>
                    </w:p>
                    <w:p w14:paraId="5562750A" w14:textId="2F9C7B64" w:rsidR="00517CD2" w:rsidRPr="008E40B5" w:rsidRDefault="00517CD2" w:rsidP="00557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Operating temperature -20-1600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°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F</w:t>
                      </w:r>
                    </w:p>
                    <w:p w14:paraId="77150198" w14:textId="77777777" w:rsidR="008E40B5" w:rsidRPr="00517CD2" w:rsidRDefault="008E40B5" w:rsidP="00517CD2">
                      <w:pPr>
                        <w:ind w:left="360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DCF19B9" w14:textId="5B545F5D" w:rsidR="00557DE2" w:rsidRPr="008E40B5" w:rsidRDefault="00557DE2" w:rsidP="00557DE2">
                      <w:pPr>
                        <w:pStyle w:val="ListParagraph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E04F5BA" w14:textId="77777777" w:rsidR="007238E8" w:rsidRPr="00CE47CA" w:rsidRDefault="007238E8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29387F" w14:textId="55BF781A" w:rsidR="00717C91" w:rsidRDefault="00717C91" w:rsidP="00717C91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E4269" w14:textId="1C48C1CD" w:rsidR="004D5685" w:rsidRPr="00FB4254" w:rsidRDefault="00FB4254" w:rsidP="00FB4254">
      <w:pPr>
        <w:shd w:val="clear" w:color="auto" w:fill="FFFFFF"/>
        <w:spacing w:after="225" w:line="240" w:lineRule="auto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58238" behindDoc="0" locked="0" layoutInCell="1" allowOverlap="1" wp14:anchorId="2B32F714" wp14:editId="5128D565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7248525" cy="3014132"/>
            <wp:effectExtent l="190500" t="190500" r="180975" b="1866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80"/>
                    <a:stretch/>
                  </pic:blipFill>
                  <pic:spPr bwMode="auto">
                    <a:xfrm>
                      <a:off x="0" y="0"/>
                      <a:ext cx="7248525" cy="3014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5685" w:rsidRPr="004E6FF4">
        <w:rPr>
          <w:rFonts w:ascii="Roboto" w:eastAsia="Calibri" w:hAnsi="Roboto" w:cs="Calibri"/>
          <w:color w:val="ED7D31" w:themeColor="accent2"/>
          <w:sz w:val="44"/>
          <w:szCs w:val="44"/>
        </w:rPr>
        <w:t>View your data immediately</w:t>
      </w:r>
      <w:r w:rsidR="004E6FF4">
        <w:rPr>
          <w:rFonts w:ascii="Roboto" w:eastAsia="Calibri" w:hAnsi="Roboto" w:cs="Calibri"/>
          <w:color w:val="ED7D31" w:themeColor="accent2"/>
          <w:sz w:val="44"/>
          <w:szCs w:val="44"/>
        </w:rPr>
        <w:t>!</w:t>
      </w:r>
    </w:p>
    <w:p w14:paraId="69DA9EA0" w14:textId="39104263" w:rsidR="00717C91" w:rsidRDefault="004E6FF4" w:rsidP="004D5685">
      <w:pPr>
        <w:rPr>
          <w:rFonts w:ascii="Roboto" w:eastAsia="Calibri" w:hAnsi="Roboto" w:cs="Calibri"/>
        </w:rPr>
      </w:pPr>
      <w:r w:rsidRPr="00F95C98">
        <w:rPr>
          <w:rFonts w:ascii="Roboto" w:eastAsia="Calibri" w:hAnsi="Roboto" w:cs="Calibri"/>
        </w:rPr>
        <w:t xml:space="preserve">The </w:t>
      </w:r>
      <w:proofErr w:type="spellStart"/>
      <w:r w:rsidRPr="00F95C98">
        <w:rPr>
          <w:rFonts w:ascii="Roboto" w:eastAsia="Calibri" w:hAnsi="Roboto" w:cs="Calibri"/>
        </w:rPr>
        <w:t>EnviroZense</w:t>
      </w:r>
      <w:proofErr w:type="spellEnd"/>
      <w:r w:rsidRPr="00F95C98">
        <w:rPr>
          <w:rFonts w:ascii="Roboto" w:eastAsia="Calibri" w:hAnsi="Roboto" w:cs="Calibri"/>
        </w:rPr>
        <w:t xml:space="preserve"> WebView allows you to monitor the temperature and corrosion potential data from each structure in real time. Critical temperatures and corrosion potentials will be highlighted for quick </w:t>
      </w:r>
      <w:r w:rsidR="00457CB1" w:rsidRPr="00F95C98">
        <w:rPr>
          <w:rFonts w:ascii="Roboto" w:eastAsia="Calibri" w:hAnsi="Roboto" w:cs="Calibri"/>
        </w:rPr>
        <w:t>identification,</w:t>
      </w:r>
      <w:r w:rsidRPr="00F95C98">
        <w:rPr>
          <w:rFonts w:ascii="Roboto" w:eastAsia="Calibri" w:hAnsi="Roboto" w:cs="Calibri"/>
        </w:rPr>
        <w:t xml:space="preserve"> so you</w:t>
      </w:r>
      <w:r w:rsidR="00457CB1" w:rsidRPr="00F95C98">
        <w:rPr>
          <w:rFonts w:ascii="Roboto" w:eastAsia="Calibri" w:hAnsi="Roboto" w:cs="Calibri"/>
        </w:rPr>
        <w:t xml:space="preserve"> know</w:t>
      </w:r>
      <w:r w:rsidRPr="00F95C98">
        <w:rPr>
          <w:rFonts w:ascii="Roboto" w:eastAsia="Calibri" w:hAnsi="Roboto" w:cs="Calibri"/>
        </w:rPr>
        <w:t xml:space="preserve"> which structures need attention. The </w:t>
      </w:r>
      <w:proofErr w:type="spellStart"/>
      <w:r w:rsidRPr="00F95C98">
        <w:rPr>
          <w:rFonts w:ascii="Roboto" w:eastAsia="Calibri" w:hAnsi="Roboto" w:cs="Calibri"/>
        </w:rPr>
        <w:t>EnviroZense</w:t>
      </w:r>
      <w:proofErr w:type="spellEnd"/>
      <w:r w:rsidRPr="00F95C98">
        <w:rPr>
          <w:rFonts w:ascii="Roboto" w:eastAsia="Calibri" w:hAnsi="Roboto" w:cs="Calibri"/>
        </w:rPr>
        <w:t xml:space="preserve"> WebView can also graph data for a quick and easy way to analyze how long your structures have been exposed to elevated temperatures or corrosive environments. </w:t>
      </w:r>
    </w:p>
    <w:p w14:paraId="41DEAE90" w14:textId="0AF70245" w:rsidR="004D5685" w:rsidRDefault="00E40993" w:rsidP="001D1267">
      <w:pPr>
        <w:rPr>
          <w:rFonts w:ascii="Roboto" w:eastAsia="Calibri" w:hAnsi="Roboto" w:cs="Calibri"/>
        </w:rPr>
      </w:pPr>
      <w:r>
        <w:rPr>
          <w:rFonts w:ascii="Roboto" w:eastAsia="Calibri" w:hAnsi="Roboto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6D087E" wp14:editId="04C820F6">
                <wp:simplePos x="0" y="0"/>
                <wp:positionH relativeFrom="column">
                  <wp:posOffset>1520190</wp:posOffset>
                </wp:positionH>
                <wp:positionV relativeFrom="paragraph">
                  <wp:posOffset>480060</wp:posOffset>
                </wp:positionV>
                <wp:extent cx="415290" cy="392430"/>
                <wp:effectExtent l="19050" t="19050" r="41910" b="4572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" cy="39243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98E9F2" id="Oval 2" o:spid="_x0000_s1026" style="position:absolute;margin-left:119.7pt;margin-top:37.8pt;width:32.7pt;height:30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" filled="f" strokecolor="#4472c4 [3204]" strokeweight="4.5pt">
                <v:stroke joinstyle="miter"/>
              </v:oval>
            </w:pict>
          </mc:Fallback>
        </mc:AlternateContent>
      </w:r>
      <w:r w:rsidR="001D1267" w:rsidRPr="004E6FF4">
        <w:rPr>
          <w:rFonts w:ascii="Roboto" w:eastAsia="Calibri" w:hAnsi="Roboto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E9DDC66" wp14:editId="7B69B180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3580130" cy="2689860"/>
                <wp:effectExtent l="0" t="0" r="2032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130" cy="26898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D7C35" w14:textId="77777777" w:rsidR="00717C91" w:rsidRPr="00457CB1" w:rsidRDefault="00717C91" w:rsidP="00717C91">
                            <w:pPr>
                              <w:rPr>
                                <w:b/>
                                <w:bCs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457CB1">
                              <w:rPr>
                                <w:b/>
                                <w:bCs/>
                                <w:color w:val="FFFF00"/>
                                <w:sz w:val="28"/>
                                <w:szCs w:val="28"/>
                              </w:rPr>
                              <w:t>Viewable Data Includes:</w:t>
                            </w:r>
                          </w:p>
                          <w:p w14:paraId="6F02F177" w14:textId="77777777" w:rsidR="00717C91" w:rsidRPr="00457CB1" w:rsidRDefault="00717C91" w:rsidP="00717C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57CB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Date and Time of data receipt</w:t>
                            </w:r>
                          </w:p>
                          <w:p w14:paraId="5EF657DE" w14:textId="77777777" w:rsidR="00717C91" w:rsidRPr="00457CB1" w:rsidRDefault="00717C91" w:rsidP="00717C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57CB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Name of Site Location</w:t>
                            </w:r>
                          </w:p>
                          <w:p w14:paraId="2B95C062" w14:textId="77777777" w:rsidR="00717C91" w:rsidRPr="00457CB1" w:rsidRDefault="00717C91" w:rsidP="00717C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57CB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Description of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the Structure</w:t>
                            </w:r>
                          </w:p>
                          <w:p w14:paraId="2B023630" w14:textId="77777777" w:rsidR="00717C91" w:rsidRPr="00457CB1" w:rsidRDefault="00717C91" w:rsidP="00717C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57CB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Remaining Battery Voltage</w:t>
                            </w:r>
                          </w:p>
                          <w:p w14:paraId="0EE586F6" w14:textId="77777777" w:rsidR="00717C91" w:rsidRPr="00457CB1" w:rsidRDefault="00717C91" w:rsidP="00717C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57CB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Internal Temperature of the </w:t>
                            </w:r>
                            <w:proofErr w:type="spellStart"/>
                            <w:r w:rsidRPr="00457CB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EnviroZense</w:t>
                            </w:r>
                            <w:proofErr w:type="spellEnd"/>
                          </w:p>
                          <w:p w14:paraId="167755B3" w14:textId="77777777" w:rsidR="00717C91" w:rsidRPr="00457CB1" w:rsidRDefault="00717C91" w:rsidP="00717C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57CB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Up to 4 temperature sensor readings</w:t>
                            </w:r>
                          </w:p>
                          <w:p w14:paraId="7B1F6EB1" w14:textId="77777777" w:rsidR="00717C91" w:rsidRDefault="00717C91" w:rsidP="00717C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57CB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Up to 4 corrosion sensor readings</w:t>
                            </w:r>
                          </w:p>
                          <w:p w14:paraId="7FE6851E" w14:textId="77777777" w:rsidR="00717C91" w:rsidRPr="00457CB1" w:rsidRDefault="00717C91" w:rsidP="00717C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GPS Location of Structure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DDC6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30.7pt;margin-top:.55pt;width:281.9pt;height:211.8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" fillcolor="#ed7d31 [3205]" strokecolor="#ed7d31 [3205]">
                <v:textbox>
                  <w:txbxContent>
                    <w:p w14:paraId="5F2D7C35" w14:textId="77777777" w:rsidR="00717C91" w:rsidRPr="00457CB1" w:rsidRDefault="00717C91" w:rsidP="00717C91">
                      <w:pPr>
                        <w:rPr>
                          <w:b/>
                          <w:bCs/>
                          <w:color w:val="FFFF00"/>
                          <w:sz w:val="28"/>
                          <w:szCs w:val="28"/>
                        </w:rPr>
                      </w:pPr>
                      <w:r w:rsidRPr="00457CB1">
                        <w:rPr>
                          <w:b/>
                          <w:bCs/>
                          <w:color w:val="FFFF00"/>
                          <w:sz w:val="28"/>
                          <w:szCs w:val="28"/>
                        </w:rPr>
                        <w:t>Viewable Data Includes:</w:t>
                      </w:r>
                    </w:p>
                    <w:p w14:paraId="6F02F177" w14:textId="77777777" w:rsidR="00717C91" w:rsidRPr="00457CB1" w:rsidRDefault="00717C91" w:rsidP="00717C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57CB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Date and Time of data receipt</w:t>
                      </w:r>
                    </w:p>
                    <w:p w14:paraId="5EF657DE" w14:textId="77777777" w:rsidR="00717C91" w:rsidRPr="00457CB1" w:rsidRDefault="00717C91" w:rsidP="00717C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57CB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Name of Site Location</w:t>
                      </w:r>
                    </w:p>
                    <w:p w14:paraId="2B95C062" w14:textId="77777777" w:rsidR="00717C91" w:rsidRPr="00457CB1" w:rsidRDefault="00717C91" w:rsidP="00717C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57CB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Description of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the Structure</w:t>
                      </w:r>
                    </w:p>
                    <w:p w14:paraId="2B023630" w14:textId="77777777" w:rsidR="00717C91" w:rsidRPr="00457CB1" w:rsidRDefault="00717C91" w:rsidP="00717C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57CB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Remaining Battery Voltage</w:t>
                      </w:r>
                    </w:p>
                    <w:p w14:paraId="0EE586F6" w14:textId="77777777" w:rsidR="00717C91" w:rsidRPr="00457CB1" w:rsidRDefault="00717C91" w:rsidP="00717C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57CB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Internal Temperature of the </w:t>
                      </w:r>
                      <w:proofErr w:type="spellStart"/>
                      <w:r w:rsidRPr="00457CB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EnviroZense</w:t>
                      </w:r>
                      <w:proofErr w:type="spellEnd"/>
                    </w:p>
                    <w:p w14:paraId="167755B3" w14:textId="77777777" w:rsidR="00717C91" w:rsidRPr="00457CB1" w:rsidRDefault="00717C91" w:rsidP="00717C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57CB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Up to 4 temperature sensor readings</w:t>
                      </w:r>
                    </w:p>
                    <w:p w14:paraId="7B1F6EB1" w14:textId="77777777" w:rsidR="00717C91" w:rsidRDefault="00717C91" w:rsidP="00717C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57CB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Up to 4 corrosion sensor readings</w:t>
                      </w:r>
                    </w:p>
                    <w:p w14:paraId="7FE6851E" w14:textId="77777777" w:rsidR="00717C91" w:rsidRPr="00457CB1" w:rsidRDefault="00717C91" w:rsidP="00717C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GPS Location of Structure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Roboto" w:eastAsia="Calibri" w:hAnsi="Roboto" w:cs="Calibri"/>
          <w:noProof/>
        </w:rPr>
        <w:drawing>
          <wp:inline distT="0" distB="0" distL="0" distR="0" wp14:anchorId="03EF8ABE" wp14:editId="57D87EBE">
            <wp:extent cx="3652544" cy="271272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886" cy="2721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17E421" w14:textId="0663722C" w:rsidR="001D1267" w:rsidRPr="001D1267" w:rsidRDefault="001D1267" w:rsidP="001D1267">
      <w:pPr>
        <w:rPr>
          <w:rFonts w:ascii="Roboto" w:eastAsia="Calibri" w:hAnsi="Roboto" w:cs="Calibri"/>
        </w:rPr>
      </w:pPr>
    </w:p>
    <w:p w14:paraId="1D4E7266" w14:textId="5D440652" w:rsidR="004D5685" w:rsidRPr="004D5685" w:rsidRDefault="004D5685" w:rsidP="004D5685">
      <w:pPr>
        <w:rPr>
          <w:rFonts w:ascii="Calibri" w:eastAsia="Calibri" w:hAnsi="Calibri" w:cs="Calibri"/>
        </w:rPr>
      </w:pPr>
    </w:p>
    <w:p w14:paraId="170ABA5B" w14:textId="31681D23" w:rsidR="004D5685" w:rsidRPr="004D5685" w:rsidRDefault="004D5685" w:rsidP="004D5685">
      <w:pPr>
        <w:rPr>
          <w:rFonts w:ascii="Calibri" w:eastAsia="Calibri" w:hAnsi="Calibri" w:cs="Calibri"/>
        </w:rPr>
      </w:pPr>
    </w:p>
    <w:p w14:paraId="6AC90069" w14:textId="3C21B2FB" w:rsidR="00717C91" w:rsidRDefault="00717C91" w:rsidP="00717C91">
      <w:pPr>
        <w:rPr>
          <w:rFonts w:ascii="Calibri" w:eastAsia="Calibri" w:hAnsi="Calibri" w:cs="Calibri"/>
        </w:rPr>
      </w:pPr>
    </w:p>
    <w:p w14:paraId="73DC2451" w14:textId="4B8D71C5" w:rsidR="00717C91" w:rsidRDefault="00717C91" w:rsidP="00717C91">
      <w:pPr>
        <w:rPr>
          <w:rFonts w:ascii="Calibri" w:eastAsia="Calibri" w:hAnsi="Calibri" w:cs="Calibri"/>
        </w:rPr>
      </w:pPr>
    </w:p>
    <w:p w14:paraId="0C527B18" w14:textId="6D618BED" w:rsidR="00717C91" w:rsidRDefault="00717C91" w:rsidP="00717C91">
      <w:pPr>
        <w:rPr>
          <w:rFonts w:ascii="Calibri" w:eastAsia="Calibri" w:hAnsi="Calibri" w:cs="Calibri"/>
        </w:rPr>
      </w:pPr>
    </w:p>
    <w:p w14:paraId="5241EAF3" w14:textId="45DF3CD3" w:rsidR="00717C91" w:rsidRDefault="00717C91" w:rsidP="00717C91">
      <w:pPr>
        <w:rPr>
          <w:rFonts w:ascii="Calibri" w:eastAsia="Calibri" w:hAnsi="Calibri" w:cs="Calibri"/>
        </w:rPr>
      </w:pPr>
    </w:p>
    <w:p w14:paraId="202D4E9C" w14:textId="052D75FD" w:rsidR="00717C91" w:rsidRDefault="00717C91" w:rsidP="00717C91">
      <w:pPr>
        <w:rPr>
          <w:rFonts w:ascii="Calibri" w:eastAsia="Calibri" w:hAnsi="Calibri" w:cs="Calibri"/>
        </w:rPr>
      </w:pPr>
    </w:p>
    <w:p w14:paraId="3C14310B" w14:textId="4237DD40" w:rsidR="00717C91" w:rsidRPr="004D5685" w:rsidRDefault="00717C91" w:rsidP="00717C91">
      <w:pPr>
        <w:rPr>
          <w:rFonts w:ascii="Calibri" w:eastAsia="Calibri" w:hAnsi="Calibri" w:cs="Calibri"/>
        </w:rPr>
      </w:pPr>
    </w:p>
    <w:sectPr w:rsidR="00717C91" w:rsidRPr="004D5685" w:rsidSect="00CE47CA">
      <w:pgSz w:w="12240" w:h="15840"/>
      <w:pgMar w:top="288" w:right="288" w:bottom="288" w:left="288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7118B" w14:textId="77777777" w:rsidR="00E03559" w:rsidRDefault="00E03559" w:rsidP="00A55CD5">
      <w:pPr>
        <w:spacing w:after="0" w:line="240" w:lineRule="auto"/>
      </w:pPr>
      <w:r>
        <w:separator/>
      </w:r>
    </w:p>
  </w:endnote>
  <w:endnote w:type="continuationSeparator" w:id="0">
    <w:p w14:paraId="77B7DF62" w14:textId="77777777" w:rsidR="00E03559" w:rsidRDefault="00E03559" w:rsidP="00A5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6EF58" w14:textId="77777777" w:rsidR="00E03559" w:rsidRDefault="00E03559" w:rsidP="00A55CD5">
      <w:pPr>
        <w:spacing w:after="0" w:line="240" w:lineRule="auto"/>
      </w:pPr>
      <w:r>
        <w:separator/>
      </w:r>
    </w:p>
  </w:footnote>
  <w:footnote w:type="continuationSeparator" w:id="0">
    <w:p w14:paraId="795565A4" w14:textId="77777777" w:rsidR="00E03559" w:rsidRDefault="00E03559" w:rsidP="00A55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9300C"/>
    <w:multiLevelType w:val="hybridMultilevel"/>
    <w:tmpl w:val="D6EEE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87532"/>
    <w:multiLevelType w:val="hybridMultilevel"/>
    <w:tmpl w:val="B724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D5"/>
    <w:rsid w:val="00004BF2"/>
    <w:rsid w:val="0003641F"/>
    <w:rsid w:val="00052835"/>
    <w:rsid w:val="00052BC9"/>
    <w:rsid w:val="00067593"/>
    <w:rsid w:val="00104D55"/>
    <w:rsid w:val="00146767"/>
    <w:rsid w:val="00187C1C"/>
    <w:rsid w:val="001C2A2C"/>
    <w:rsid w:val="001D1267"/>
    <w:rsid w:val="00217416"/>
    <w:rsid w:val="002B6D9E"/>
    <w:rsid w:val="00306A33"/>
    <w:rsid w:val="003B0ADA"/>
    <w:rsid w:val="003C221D"/>
    <w:rsid w:val="003C539C"/>
    <w:rsid w:val="003E249F"/>
    <w:rsid w:val="00457CB1"/>
    <w:rsid w:val="00465A19"/>
    <w:rsid w:val="00480679"/>
    <w:rsid w:val="00494CB0"/>
    <w:rsid w:val="004B589D"/>
    <w:rsid w:val="004D5685"/>
    <w:rsid w:val="004E6FF4"/>
    <w:rsid w:val="00516F50"/>
    <w:rsid w:val="00517CD2"/>
    <w:rsid w:val="00545709"/>
    <w:rsid w:val="0055762F"/>
    <w:rsid w:val="00557DE2"/>
    <w:rsid w:val="005A704C"/>
    <w:rsid w:val="005B264B"/>
    <w:rsid w:val="00600DBA"/>
    <w:rsid w:val="00624C6C"/>
    <w:rsid w:val="00686A7C"/>
    <w:rsid w:val="00717C91"/>
    <w:rsid w:val="007238E8"/>
    <w:rsid w:val="00797519"/>
    <w:rsid w:val="007F0235"/>
    <w:rsid w:val="00802287"/>
    <w:rsid w:val="008E40B5"/>
    <w:rsid w:val="009245CB"/>
    <w:rsid w:val="00953AB5"/>
    <w:rsid w:val="009726D9"/>
    <w:rsid w:val="009A5219"/>
    <w:rsid w:val="009A7ADD"/>
    <w:rsid w:val="009E3545"/>
    <w:rsid w:val="009F27C8"/>
    <w:rsid w:val="00A55CD5"/>
    <w:rsid w:val="00A90A90"/>
    <w:rsid w:val="00AD25B5"/>
    <w:rsid w:val="00AF62B2"/>
    <w:rsid w:val="00C30BF0"/>
    <w:rsid w:val="00C64D75"/>
    <w:rsid w:val="00CE47CA"/>
    <w:rsid w:val="00D25FC6"/>
    <w:rsid w:val="00D439FA"/>
    <w:rsid w:val="00DB247A"/>
    <w:rsid w:val="00DC5C8D"/>
    <w:rsid w:val="00E03559"/>
    <w:rsid w:val="00E40993"/>
    <w:rsid w:val="00E46B2A"/>
    <w:rsid w:val="00EA6F4F"/>
    <w:rsid w:val="00EC6518"/>
    <w:rsid w:val="00F25F21"/>
    <w:rsid w:val="00F426D4"/>
    <w:rsid w:val="00F63635"/>
    <w:rsid w:val="00F94A8B"/>
    <w:rsid w:val="00F95C98"/>
    <w:rsid w:val="00FB4254"/>
    <w:rsid w:val="00F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7CBCF"/>
  <w15:chartTrackingRefBased/>
  <w15:docId w15:val="{96DB4C25-7E07-2642-8549-F691768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CD5"/>
  </w:style>
  <w:style w:type="paragraph" w:styleId="Footer">
    <w:name w:val="footer"/>
    <w:basedOn w:val="Normal"/>
    <w:link w:val="FooterChar"/>
    <w:uiPriority w:val="99"/>
    <w:unhideWhenUsed/>
    <w:rsid w:val="00A55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CD5"/>
  </w:style>
  <w:style w:type="paragraph" w:styleId="ListParagraph">
    <w:name w:val="List Paragraph"/>
    <w:basedOn w:val="Normal"/>
    <w:uiPriority w:val="34"/>
    <w:qFormat/>
    <w:rsid w:val="00557D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7C1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6A7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D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9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ifc.gov/fireInfo/nfn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Pace</dc:creator>
  <cp:keywords/>
  <dc:description/>
  <cp:lastModifiedBy>Nathan Pace</cp:lastModifiedBy>
  <cp:revision>5</cp:revision>
  <dcterms:created xsi:type="dcterms:W3CDTF">2021-06-02T19:38:00Z</dcterms:created>
  <dcterms:modified xsi:type="dcterms:W3CDTF">2021-06-15T18:47:00Z</dcterms:modified>
</cp:coreProperties>
</file>